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1DA4" w14:textId="6DCF4B5C" w:rsidR="004F21A8" w:rsidRPr="00A30BDA" w:rsidRDefault="008576A2" w:rsidP="004F21A8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A30B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FEF43" wp14:editId="3A27B9AB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F22CC" w14:textId="24FEF210" w:rsidR="006F584B" w:rsidRPr="008576A2" w:rsidRDefault="006F584B" w:rsidP="00927342">
                            <w:pPr>
                              <w:pStyle w:val="NormalWeb"/>
                              <w:spacing w:before="200"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kern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576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 w:themeColor="accent4"/>
                                <w:kern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`Happy to Chat` 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EF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0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v7mQIAADAFAAAOAAAAZHJzL2Uyb0RvYy54bWysVMlu2zAQvRfoPxC8N/KauEbkwE3qtkCa&#10;BI2LnGmKsghQJDGkLSVf3xlKdty0p6I+0JxFb7Y3vLxqa8P2CoJ2NufDswFnykpXaLvN+c/16sOM&#10;sxCFLYRxVuX8WQV+tXj/7rLxczVylTOFAoYgNswbn/MqRj/PsiArVYtw5ryyaCwd1CKiCNusANEg&#10;em2y0WBwnjUOCg9OqhBQe9MZ+SLhl6WS8b4sg4rM5Bxzi+mEdG7ozBaXYr4F4Sst+zTEP2RRC20x&#10;6BHqRkTBdqD/gKq1BBdcGc+kqzNXllqqVANWMxy8qeaxEl6lWrA5wR/bFP4frLzbPwDTRc7HnFlR&#10;44jWqo3sk2vZmLrT+DBHp0ePbrFFNU75oA+opKLbEmr6x3IY2rHPz8feEpikj2aj2WyAJom2g4D4&#10;2evnHkL8olzN6JJzwOGlnor9bYid68GFolm30sakARr7mwIxSZNR7l2OdIvtpu0L2rjiGesB1/Eh&#10;eLnSGPNWhPggAAmAeSKp4z0epXFNzl1/46xy8PI3PfnjXNDKWYOEyrlFxnNmvlmc18fhZEL8S8Jk&#10;ejFCAU4tm1OL3dXXDhk7xOXxMl3JP5rDtQRXPyHzlxQTTcJKjJzzeLhex47kuDlSLZfJCRnnRby1&#10;j14SNLWM+rlunwT4vukR53XnDsQT8ze973zpy+CXu4gToMGgJJVV44KuEkkEoodzECvXr9cKnI3d&#10;whm9reIPvWWg8ZmgdeCs0Cl/gsC5MCO6yvDZSMmD2mPS0/MB/QiFhtzDJOEkheDHBcNCYEfP0tec&#10;Ty+GU+wSVftdRAVaYHMp7OdiSwsm5hu1V2bNcNKj6YRoWuFGzIbHUATZM6ojTy/gWqbofY2096dy&#10;8np96Ba/AAAA//8DAFBLAwQUAAYACAAAACEA/RdxYNwAAAAJAQAADwAAAGRycy9kb3ducmV2Lnht&#10;bEyPwU7DMBBE70j8g7VI3KjdqAlpyKZCBc5A4QPcZBuHxOsodtvA1+Oe4Dia0cybcjPbQZxo8p1j&#10;hOVCgSCuXdNxi/D58XKXg/BBc6MHx4TwTR421fVVqYvGnfmdTrvQiljCvtAIJoSxkNLXhqz2CzcS&#10;R+/gJqtDlFMrm0mfY7kdZKJUJq3uOC4YPdLWUN3vjhYhV/a179fJm7ern2Vqtk/uefxCvL2ZHx9A&#10;BJrDXxgu+BEdqsi0d0duvBgQ7rMsjVGE+Ohiq3QV9R4hyXMFsirl/wfVLwAAAP//AwBQSwECLQAU&#10;AAYACAAAACEAtoM4kv4AAADhAQAAEwAAAAAAAAAAAAAAAAAAAAAAW0NvbnRlbnRfVHlwZXNdLnht&#10;bFBLAQItABQABgAIAAAAIQA4/SH/1gAAAJQBAAALAAAAAAAAAAAAAAAAAC8BAABfcmVscy8ucmVs&#10;c1BLAQItABQABgAIAAAAIQB48mv7mQIAADAFAAAOAAAAAAAAAAAAAAAAAC4CAABkcnMvZTJvRG9j&#10;LnhtbFBLAQItABQABgAIAAAAIQD9F3Fg3AAAAAkBAAAPAAAAAAAAAAAAAAAAAPMEAABkcnMvZG93&#10;bnJldi54bWxQSwUGAAAAAAQABADzAAAA/AUAAAAA&#10;" filled="f" stroked="f">
                <v:textbox style="mso-fit-shape-to-text:t">
                  <w:txbxContent>
                    <w:p w14:paraId="68BF22CC" w14:textId="24FEF210" w:rsidR="006F584B" w:rsidRPr="008576A2" w:rsidRDefault="006F584B" w:rsidP="00927342">
                      <w:pPr>
                        <w:pStyle w:val="NormalWeb"/>
                        <w:spacing w:before="200" w:after="0" w:line="21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kern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576A2">
                        <w:rPr>
                          <w:rFonts w:asciiTheme="minorHAnsi" w:hAnsiTheme="minorHAnsi" w:cstheme="minorHAnsi"/>
                          <w:b/>
                          <w:bCs/>
                          <w:color w:val="FFC000" w:themeColor="accent4"/>
                          <w:kern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 `Happy to Chat` Bench</w:t>
                      </w:r>
                    </w:p>
                  </w:txbxContent>
                </v:textbox>
              </v:shape>
            </w:pict>
          </mc:Fallback>
        </mc:AlternateContent>
      </w:r>
      <w:r w:rsidR="004B7EAB" w:rsidRPr="00A30B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Happy to Chat Benches</w:t>
      </w:r>
      <w:r w:rsidR="004F21A8" w:rsidRPr="00A30B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– Lympstone</w:t>
      </w:r>
    </w:p>
    <w:p w14:paraId="1EC619C5" w14:textId="7720D9B6" w:rsidR="004B7EAB" w:rsidRPr="00A30BDA" w:rsidRDefault="004B7EAB" w:rsidP="004B7EAB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There is clear evidence that loneliness is a major factor today in the UK, not only in the elderly, but equally with younger people as well. It has a major impact on people’s physical and mental health. </w:t>
      </w:r>
    </w:p>
    <w:p w14:paraId="30D76BDD" w14:textId="77777777" w:rsidR="004B7EAB" w:rsidRPr="00A30BDA" w:rsidRDefault="004B7EAB" w:rsidP="004B7EAB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Loneliness can be caused by:</w:t>
      </w:r>
    </w:p>
    <w:p w14:paraId="5351DA32" w14:textId="63466BC1" w:rsidR="004B7EAB" w:rsidRPr="00A30BDA" w:rsidRDefault="004B7EAB" w:rsidP="004B7EAB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Change in 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people’s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circumstances,</w:t>
      </w:r>
      <w:r w:rsidR="00A30BDA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loss of network of friends, difficulty communicating, sight</w:t>
      </w:r>
      <w:r w:rsidR="0027112F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&amp; 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hearing. </w:t>
      </w:r>
      <w:r w:rsidR="004F21A8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There are many 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more reasons that cause this major issue for people.</w:t>
      </w:r>
    </w:p>
    <w:p w14:paraId="062C9300" w14:textId="29044309" w:rsidR="004B7EAB" w:rsidRPr="00A30BDA" w:rsidRDefault="004B7EAB" w:rsidP="004B7EAB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In the UK, more than a million older people say they are always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,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or often </w:t>
      </w:r>
      <w:proofErr w:type="gramStart"/>
      <w:r w:rsidR="00D524D5" w:rsidRPr="00A30BDA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feel</w:t>
      </w:r>
      <w:proofErr w:type="gramEnd"/>
      <w:r w:rsidRPr="00A30BDA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lonely, according to Age UK.</w:t>
      </w:r>
    </w:p>
    <w:p w14:paraId="77100A83" w14:textId="0BA53915" w:rsidR="004B7EAB" w:rsidRPr="00A30BDA" w:rsidRDefault="004B7EAB" w:rsidP="004B7EAB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Silverline get over 10,500 calls per week with many callers saying 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to their volunteers 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that they are the only people that they are likely to talk to 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that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week.</w:t>
      </w:r>
    </w:p>
    <w:p w14:paraId="0CA18FE2" w14:textId="77777777" w:rsidR="00471351" w:rsidRPr="00471351" w:rsidRDefault="004B7EAB" w:rsidP="000D63E8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b/>
          <w:bCs/>
        </w:rPr>
      </w:pPr>
      <w:r w:rsidRPr="00E4694A">
        <w:rPr>
          <w:rFonts w:asciiTheme="minorHAnsi" w:eastAsiaTheme="minorEastAsia" w:hAnsiTheme="minorHAnsi" w:cstheme="minorHAnsi"/>
          <w:color w:val="000000" w:themeColor="text1"/>
          <w:kern w:val="24"/>
        </w:rPr>
        <w:t>Whilst there are many groups and societies</w:t>
      </w:r>
      <w:r w:rsidR="0047135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  <w:r w:rsidRPr="00E4694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There is for many a big hurdle to get over to start with. </w:t>
      </w:r>
    </w:p>
    <w:p w14:paraId="3D70478A" w14:textId="6D5FBB4E" w:rsidR="004B7EAB" w:rsidRPr="00E4694A" w:rsidRDefault="004B7EAB" w:rsidP="00471351">
      <w:pPr>
        <w:pStyle w:val="ListParagraph"/>
        <w:spacing w:line="21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E4694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It</w:t>
      </w:r>
      <w:r w:rsidR="00927342" w:rsidRPr="00E4694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can be </w:t>
      </w:r>
      <w:r w:rsidRPr="00E4694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difficult making the first contact.</w:t>
      </w:r>
    </w:p>
    <w:p w14:paraId="0110BDC2" w14:textId="77777777" w:rsidR="004B7EAB" w:rsidRPr="00A30BDA" w:rsidRDefault="004B7EAB" w:rsidP="004B7EAB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b/>
          <w:bCs/>
        </w:rPr>
      </w:pPr>
      <w:r w:rsidRPr="00A30BD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How did “Happy to Chat” benches start? </w:t>
      </w:r>
    </w:p>
    <w:p w14:paraId="2E917490" w14:textId="77777777" w:rsidR="004B7EAB" w:rsidRPr="00A30BDA" w:rsidRDefault="004B7EAB" w:rsidP="004B7EAB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A lady called Alison Owen-Jones from Cardiff came up with the simple idea following a walk in a Cardiff park, she noted the following:</w:t>
      </w:r>
    </w:p>
    <w:p w14:paraId="72258AE5" w14:textId="514E9E40" w:rsidR="004B7EAB" w:rsidRPr="00471351" w:rsidRDefault="004B7EAB" w:rsidP="003C264D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rFonts w:asciiTheme="minorHAnsi" w:hAnsiTheme="minorHAnsi" w:cstheme="minorHAnsi"/>
        </w:rPr>
      </w:pPr>
      <w:r w:rsidRPr="0047135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For 40 minutes an elderly man sat on a bench in a busy City Centre park</w:t>
      </w:r>
      <w:r w:rsidR="00471351" w:rsidRPr="0047135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, </w:t>
      </w:r>
      <w:r w:rsidRPr="0047135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alone.</w:t>
      </w:r>
      <w:r w:rsidR="0047135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</w:t>
      </w:r>
      <w:r w:rsidRPr="00471351">
        <w:rPr>
          <w:rFonts w:asciiTheme="minorHAnsi" w:hAnsiTheme="minorHAnsi" w:cstheme="minorHAnsi"/>
          <w:lang w:val="en-US"/>
        </w:rPr>
        <w:t>He was ignored by the passing dog walkers, joggers, parents with pushchairs</w:t>
      </w:r>
      <w:r w:rsidR="00471351">
        <w:rPr>
          <w:rFonts w:asciiTheme="minorHAnsi" w:hAnsiTheme="minorHAnsi" w:cstheme="minorHAnsi"/>
          <w:lang w:val="en-US"/>
        </w:rPr>
        <w:t>,</w:t>
      </w:r>
      <w:r w:rsidRPr="00471351">
        <w:rPr>
          <w:rFonts w:asciiTheme="minorHAnsi" w:hAnsiTheme="minorHAnsi" w:cstheme="minorHAnsi"/>
          <w:lang w:val="en-US"/>
        </w:rPr>
        <w:t xml:space="preserve"> teenagers with headphones, all too busy to even say "hello".</w:t>
      </w:r>
    </w:p>
    <w:p w14:paraId="254E5653" w14:textId="77777777" w:rsidR="004B7EAB" w:rsidRPr="00A30BDA" w:rsidRDefault="004B7EAB" w:rsidP="004B7E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30BDA">
        <w:rPr>
          <w:rFonts w:asciiTheme="minorHAnsi" w:hAnsiTheme="minorHAnsi" w:cstheme="minorHAnsi"/>
          <w:lang w:val="en-US"/>
        </w:rPr>
        <w:t>Did he want company? Did he want to be alone? Did anyone actually care?</w:t>
      </w:r>
    </w:p>
    <w:p w14:paraId="49526D9E" w14:textId="7512BAB9" w:rsidR="004B7EAB" w:rsidRPr="00A30BDA" w:rsidRDefault="004B7EAB" w:rsidP="004B7E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30BDA">
        <w:rPr>
          <w:rFonts w:asciiTheme="minorHAnsi" w:hAnsiTheme="minorHAnsi" w:cstheme="minorHAnsi"/>
          <w:lang w:val="en-US"/>
        </w:rPr>
        <w:t xml:space="preserve">It was enough to move one woman to try and get strangers to chat, helping inspire a movement that has spread across the </w:t>
      </w:r>
      <w:r w:rsidR="00471351">
        <w:rPr>
          <w:rFonts w:asciiTheme="minorHAnsi" w:hAnsiTheme="minorHAnsi" w:cstheme="minorHAnsi"/>
          <w:lang w:val="en-US"/>
        </w:rPr>
        <w:t>UK &amp; the W</w:t>
      </w:r>
      <w:r w:rsidRPr="00A30BDA">
        <w:rPr>
          <w:rFonts w:asciiTheme="minorHAnsi" w:hAnsiTheme="minorHAnsi" w:cstheme="minorHAnsi"/>
          <w:lang w:val="en-US"/>
        </w:rPr>
        <w:t>orld.</w:t>
      </w:r>
    </w:p>
    <w:p w14:paraId="7D114AB7" w14:textId="5E53CB9B" w:rsidR="00471351" w:rsidRPr="00471351" w:rsidRDefault="004B7EAB" w:rsidP="00A30B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A30BDA">
        <w:rPr>
          <w:rFonts w:asciiTheme="minorHAnsi" w:hAnsiTheme="minorHAnsi" w:cstheme="minorHAnsi"/>
          <w:lang w:val="en-US"/>
        </w:rPr>
        <w:t xml:space="preserve">Wouldn't it be nice if there was a simple way to let people know you're open to a chat, </w:t>
      </w:r>
      <w:r w:rsidR="00D524D5" w:rsidRPr="00A30BDA">
        <w:rPr>
          <w:rFonts w:asciiTheme="minorHAnsi" w:hAnsiTheme="minorHAnsi" w:cstheme="minorHAnsi"/>
          <w:lang w:val="en-US"/>
        </w:rPr>
        <w:t>so</w:t>
      </w:r>
      <w:r w:rsidR="00927342" w:rsidRPr="00A30BDA">
        <w:rPr>
          <w:rFonts w:asciiTheme="minorHAnsi" w:hAnsiTheme="minorHAnsi" w:cstheme="minorHAnsi"/>
          <w:lang w:val="en-US"/>
        </w:rPr>
        <w:t xml:space="preserve"> she </w:t>
      </w:r>
      <w:r w:rsidRPr="00A30BDA">
        <w:rPr>
          <w:rFonts w:asciiTheme="minorHAnsi" w:hAnsiTheme="minorHAnsi" w:cstheme="minorHAnsi"/>
          <w:lang w:val="en-US"/>
        </w:rPr>
        <w:t xml:space="preserve">came up with the idea of a sign </w:t>
      </w:r>
      <w:r w:rsidR="00471351">
        <w:rPr>
          <w:rFonts w:asciiTheme="minorHAnsi" w:hAnsiTheme="minorHAnsi" w:cstheme="minorHAnsi"/>
          <w:lang w:val="en-US"/>
        </w:rPr>
        <w:t>on</w:t>
      </w:r>
      <w:r w:rsidR="0027112F" w:rsidRPr="00A30BDA">
        <w:rPr>
          <w:rFonts w:asciiTheme="minorHAnsi" w:hAnsiTheme="minorHAnsi" w:cstheme="minorHAnsi"/>
          <w:lang w:val="en-US"/>
        </w:rPr>
        <w:t xml:space="preserve"> a bench </w:t>
      </w:r>
      <w:r w:rsidRPr="00A30BDA">
        <w:rPr>
          <w:rFonts w:asciiTheme="minorHAnsi" w:hAnsiTheme="minorHAnsi" w:cstheme="minorHAnsi"/>
          <w:lang w:val="en-US"/>
        </w:rPr>
        <w:t xml:space="preserve">that would open the avenues for people. </w:t>
      </w:r>
      <w:r w:rsidR="00927342" w:rsidRPr="00A30BDA">
        <w:rPr>
          <w:rFonts w:asciiTheme="minorHAnsi" w:hAnsiTheme="minorHAnsi" w:cstheme="minorHAnsi"/>
          <w:lang w:val="en-US"/>
        </w:rPr>
        <w:t xml:space="preserve">She </w:t>
      </w:r>
      <w:r w:rsidRPr="00A30BDA">
        <w:rPr>
          <w:rFonts w:asciiTheme="minorHAnsi" w:hAnsiTheme="minorHAnsi" w:cstheme="minorHAnsi"/>
          <w:lang w:val="en-US"/>
        </w:rPr>
        <w:t xml:space="preserve">didn't want it to sound too vulnerable so </w:t>
      </w:r>
      <w:r w:rsidR="00927342" w:rsidRPr="00A30BDA">
        <w:rPr>
          <w:rFonts w:asciiTheme="minorHAnsi" w:hAnsiTheme="minorHAnsi" w:cstheme="minorHAnsi"/>
          <w:lang w:val="en-US"/>
        </w:rPr>
        <w:t xml:space="preserve">she </w:t>
      </w:r>
      <w:r w:rsidR="00D524D5" w:rsidRPr="00A30BDA">
        <w:rPr>
          <w:rFonts w:asciiTheme="minorHAnsi" w:hAnsiTheme="minorHAnsi" w:cstheme="minorHAnsi"/>
          <w:lang w:val="en-US"/>
        </w:rPr>
        <w:t>wrote,</w:t>
      </w:r>
    </w:p>
    <w:p w14:paraId="34740C43" w14:textId="3BA326B9" w:rsidR="004B7EAB" w:rsidRPr="00A30BDA" w:rsidRDefault="004B7EAB" w:rsidP="00A30B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471351">
        <w:rPr>
          <w:rFonts w:asciiTheme="minorHAnsi" w:hAnsiTheme="minorHAnsi" w:cstheme="minorHAnsi"/>
          <w:b/>
          <w:bCs/>
          <w:sz w:val="28"/>
          <w:szCs w:val="28"/>
          <w:lang w:val="en-US"/>
        </w:rPr>
        <w:t>'Happy to chat bench. Sit here if you don't mind someone stopping to say hello'</w:t>
      </w:r>
      <w:r w:rsidRPr="00A30BDA">
        <w:rPr>
          <w:rFonts w:cstheme="minorHAnsi"/>
          <w:b/>
          <w:bCs/>
          <w:lang w:val="en-US"/>
        </w:rPr>
        <w:t>.</w:t>
      </w:r>
    </w:p>
    <w:p w14:paraId="6307450C" w14:textId="393CE0EE" w:rsidR="004B7EAB" w:rsidRPr="00471351" w:rsidRDefault="004B7EAB" w:rsidP="004B7E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30BDA">
        <w:rPr>
          <w:rFonts w:asciiTheme="minorHAnsi" w:hAnsiTheme="minorHAnsi" w:cstheme="minorHAnsi"/>
          <w:lang w:val="en-US"/>
        </w:rPr>
        <w:t xml:space="preserve">"All of a sudden, you're not invisible </w:t>
      </w:r>
      <w:r w:rsidR="00D524D5" w:rsidRPr="00A30BDA">
        <w:rPr>
          <w:rFonts w:asciiTheme="minorHAnsi" w:hAnsiTheme="minorHAnsi" w:cstheme="minorHAnsi"/>
          <w:lang w:val="en-US"/>
        </w:rPr>
        <w:t>anymore. “</w:t>
      </w:r>
    </w:p>
    <w:p w14:paraId="0A3F34AB" w14:textId="562AA07A" w:rsidR="004B7EAB" w:rsidRPr="00A30BDA" w:rsidRDefault="00256804" w:rsidP="00256804">
      <w:pPr>
        <w:pStyle w:val="NormalWeb"/>
        <w:spacing w:before="200" w:beforeAutospacing="0" w:after="0" w:afterAutospacing="0" w:line="216" w:lineRule="auto"/>
        <w:jc w:val="center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bookmarkStart w:id="0" w:name="_GoBack"/>
      <w:bookmarkEnd w:id="0"/>
      <w:r w:rsidRPr="00A30BDA">
        <w:rPr>
          <w:rFonts w:asciiTheme="minorHAnsi" w:eastAsiaTheme="minorEastAsia" w:hAnsiTheme="minorHAnsi" w:cstheme="minorHAnsi"/>
          <w:noProof/>
          <w:color w:val="000000" w:themeColor="text1"/>
          <w:kern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0D7A3" wp14:editId="737ED720">
                <wp:simplePos x="0" y="0"/>
                <wp:positionH relativeFrom="margin">
                  <wp:posOffset>5438775</wp:posOffset>
                </wp:positionH>
                <wp:positionV relativeFrom="paragraph">
                  <wp:posOffset>127000</wp:posOffset>
                </wp:positionV>
                <wp:extent cx="1504950" cy="1235075"/>
                <wp:effectExtent l="0" t="0" r="1905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9A19" w14:textId="77A20FC7" w:rsidR="006F584B" w:rsidRDefault="006F584B"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There are already hundreds of them in towns and cities, both in the UK and across some major countries in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D7A3" id="Text Box 2" o:spid="_x0000_s1027" type="#_x0000_t202" style="position:absolute;left:0;text-align:left;margin-left:428.25pt;margin-top:10pt;width:118.5pt;height:9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QJJgIAAEwEAAAOAAAAZHJzL2Uyb0RvYy54bWysVNuO0zAQfUfiHyy/06SlYbdR09XSpQhp&#10;uUi7fIDjOI2F7TG222T5esZOtkTAEyIPlsczPp45Zybbm0ErchbOSzAVXS5ySoTh0EhzrOjXx8Or&#10;a0p8YKZhCoyo6JPw9Gb38sW2t6VYQQeqEY4giPFlbyvahWDLLPO8E5r5BVhh0NmC0yyg6Y5Z41iP&#10;6Fplqzx/k/XgGuuAC+/x9G500l3Cb1vBw+e29SIQVVHMLaTVpbWOa7bbsvLomO0kn9Jg/5CFZtLg&#10;oxeoOxYYOTn5B5SW3IGHNiw46AzaVnKRasBqlvlv1Tx0zIpUC5Lj7YUm//9g+afzF0dkg9pRYphG&#10;iR7FEMhbGMgqstNbX2LQg8WwMOBxjIyVensP/JsnBvYdM0dx6xz0nWANZreMN7PZ1RHHR5C6/wgN&#10;PsNOARLQ0DodAZEMguio0tNFmZgKj08W+XpToIujb7l6XeRXRXqDlc/XrfPhvQBN4qaiDqVP8Ox8&#10;70NMh5XPISl9ULI5SKWS4Y71XjlyZtgmh/RN6H4epgzpK7opVsXIwNzn5xB5+v4GoWXAfldSV/T6&#10;EsTKyNs706RuDEyqcY8pKzMRGbkbWQxDPUyKTfrU0Dwhsw7G9sZxxE0H7gclPbZ2Rf33E3OCEvXB&#10;oDqb5XodZyEZ6+JqhYabe+q5hxmOUBUNlIzbfUjzE3kzcIsqtjLxG+UeM5lSxpZNtE/jFWdibqeo&#10;Xz+B3U8AAAD//wMAUEsDBBQABgAIAAAAIQDe5UFl3wAAAAsBAAAPAAAAZHJzL2Rvd25yZXYueG1s&#10;TI/LTsMwEEX3SPyDNUhsUOuUNqENcSqEBKI7aBFs3XiaRMTjYLtp+HumK1jOnaP7KNaj7cSAPrSO&#10;FMymCQikypmWagXvu6fJEkSImozuHKGCHwywLi8vCp0bd6I3HLaxFmxCIdcKmhj7XMpQNWh1mLoe&#10;iX8H562OfPpaGq9PbG47eZskmbS6JU5odI+PDVZf26NVsFy8DJ9hM3/9qLJDt4o3d8Pzt1fq+mp8&#10;uAcRcYx/MJzrc3UoudPeHckE0bFHmqWMKuAYEGcgWc1Z2bMyW6Qgy0L+31D+AgAA//8DAFBLAQIt&#10;ABQABgAIAAAAIQC2gziS/gAAAOEBAAATAAAAAAAAAAAAAAAAAAAAAABbQ29udGVudF9UeXBlc10u&#10;eG1sUEsBAi0AFAAGAAgAAAAhADj9If/WAAAAlAEAAAsAAAAAAAAAAAAAAAAALwEAAF9yZWxzLy5y&#10;ZWxzUEsBAi0AFAAGAAgAAAAhADXgRAkmAgAATAQAAA4AAAAAAAAAAAAAAAAALgIAAGRycy9lMm9E&#10;b2MueG1sUEsBAi0AFAAGAAgAAAAhAN7lQWXfAAAACwEAAA8AAAAAAAAAAAAAAAAAgAQAAGRycy9k&#10;b3ducmV2LnhtbFBLBQYAAAAABAAEAPMAAACMBQAAAAA=&#10;">
                <v:textbox>
                  <w:txbxContent>
                    <w:p w14:paraId="4A139A19" w14:textId="77A20FC7" w:rsidR="006F584B" w:rsidRDefault="006F584B"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n-US"/>
                        </w:rPr>
                        <w:t>There are already hundreds of them in towns and cities, both in the UK and across some major countries in the world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1A8" w:rsidRPr="00A30BDA">
        <w:rPr>
          <w:rFonts w:asciiTheme="minorHAnsi" w:hAnsiTheme="minorHAnsi" w:cstheme="minorHAnsi"/>
          <w:noProof/>
        </w:rPr>
        <w:drawing>
          <wp:inline distT="0" distB="0" distL="0" distR="0" wp14:anchorId="218C14E4" wp14:editId="5EFD7739">
            <wp:extent cx="2589530" cy="1251368"/>
            <wp:effectExtent l="0" t="0" r="1270" b="635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E811B172-E0E9-48C6-AC42-B50D539E9D6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E811B172-E0E9-48C6-AC42-B50D539E9D6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61" cy="128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1A8" w:rsidRPr="00A30BDA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 </w:t>
      </w:r>
      <w:r w:rsidRPr="00A30BDA">
        <w:rPr>
          <w:noProof/>
        </w:rPr>
        <w:drawing>
          <wp:inline distT="0" distB="0" distL="0" distR="0" wp14:anchorId="3C5B5B7C" wp14:editId="5CD99060">
            <wp:extent cx="2340276" cy="1216025"/>
            <wp:effectExtent l="0" t="0" r="3175" b="3175"/>
            <wp:docPr id="1028" name="Picture 4" descr="two young women and man on bench">
              <a:extLst xmlns:a="http://schemas.openxmlformats.org/drawingml/2006/main">
                <a:ext uri="{FF2B5EF4-FFF2-40B4-BE49-F238E27FC236}">
                  <a16:creationId xmlns:a16="http://schemas.microsoft.com/office/drawing/2014/main" id="{E52F30A6-C09B-4D5E-9433-6D0978789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two young women and man on bench">
                      <a:extLst>
                        <a:ext uri="{FF2B5EF4-FFF2-40B4-BE49-F238E27FC236}">
                          <a16:creationId xmlns:a16="http://schemas.microsoft.com/office/drawing/2014/main" id="{E52F30A6-C09B-4D5E-9433-6D09787898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30" cy="124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49655" w14:textId="1A64E1BC" w:rsidR="004B7EAB" w:rsidRPr="00A30BDA" w:rsidRDefault="004F21A8" w:rsidP="004F21A8">
      <w:pPr>
        <w:rPr>
          <w:rFonts w:eastAsia="Times New Roman" w:cstheme="minorHAnsi"/>
          <w:b/>
          <w:bCs/>
          <w:sz w:val="24"/>
          <w:szCs w:val="24"/>
        </w:rPr>
      </w:pPr>
      <w:r w:rsidRPr="00A30BDA">
        <w:rPr>
          <w:rFonts w:cstheme="minorHAnsi"/>
          <w:b/>
          <w:bCs/>
          <w:sz w:val="24"/>
          <w:szCs w:val="24"/>
        </w:rPr>
        <w:t>In Lympstone we could use to start with the following locations</w:t>
      </w:r>
      <w:r w:rsidR="008576A2" w:rsidRPr="00A30BDA">
        <w:rPr>
          <w:rFonts w:cstheme="minorHAnsi"/>
          <w:b/>
          <w:bCs/>
          <w:sz w:val="24"/>
          <w:szCs w:val="24"/>
        </w:rPr>
        <w:t>, plus Candy’s Field</w:t>
      </w:r>
    </w:p>
    <w:p w14:paraId="36A4C59F" w14:textId="4694F1C4" w:rsidR="004B7EAB" w:rsidRPr="00A30BDA" w:rsidRDefault="004B7EAB" w:rsidP="004B7EAB">
      <w:pPr>
        <w:spacing w:line="216" w:lineRule="auto"/>
        <w:rPr>
          <w:rFonts w:cstheme="minorHAnsi"/>
          <w:b/>
          <w:bCs/>
          <w:sz w:val="24"/>
          <w:szCs w:val="24"/>
        </w:rPr>
      </w:pPr>
      <w:r w:rsidRPr="00A30BDA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484B3E3" wp14:editId="0F7CF5BE">
            <wp:extent cx="1634915" cy="1226185"/>
            <wp:effectExtent l="0" t="0" r="381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EDA95F8-D817-485F-BDC8-0A59D4B37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0EDA95F8-D817-485F-BDC8-0A59D4B37C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78" cy="12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BDA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093FAE0" wp14:editId="0981DDB8">
            <wp:extent cx="1787063" cy="1216660"/>
            <wp:effectExtent l="0" t="0" r="3810" b="254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26C511D-B091-4DCE-9C51-4F548F85A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26C511D-B091-4DCE-9C51-4F548F85A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88" cy="12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804" w:rsidRPr="00A30BDA">
        <w:rPr>
          <w:b/>
          <w:bCs/>
          <w:noProof/>
          <w:sz w:val="24"/>
          <w:szCs w:val="24"/>
        </w:rPr>
        <w:t xml:space="preserve"> </w:t>
      </w:r>
      <w:r w:rsidR="00256804" w:rsidRPr="00A30BDA">
        <w:rPr>
          <w:b/>
          <w:bCs/>
          <w:noProof/>
          <w:sz w:val="24"/>
          <w:szCs w:val="24"/>
        </w:rPr>
        <w:drawing>
          <wp:inline distT="0" distB="0" distL="0" distR="0" wp14:anchorId="0E843BA2" wp14:editId="34681E38">
            <wp:extent cx="1466322" cy="1184910"/>
            <wp:effectExtent l="0" t="0" r="635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907EEC06-7C65-4DAA-B736-DF343A191D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907EEC06-7C65-4DAA-B736-DF343A191D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11" cy="11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12F" w:rsidRPr="00A30BDA">
        <w:rPr>
          <w:b/>
          <w:bCs/>
          <w:noProof/>
          <w:sz w:val="24"/>
          <w:szCs w:val="24"/>
        </w:rPr>
        <w:drawing>
          <wp:inline distT="0" distB="0" distL="0" distR="0" wp14:anchorId="5B0BD720" wp14:editId="1509453B">
            <wp:extent cx="1666875" cy="1197610"/>
            <wp:effectExtent l="0" t="0" r="9525" b="254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2F11C95-30B2-4652-BB12-20CFAEEC67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2F11C95-30B2-4652-BB12-20CFAEEC67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54" cy="12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2E8C5" w14:textId="2455C709" w:rsidR="0027112F" w:rsidRPr="00A30BDA" w:rsidRDefault="0027112F" w:rsidP="0027112F">
      <w:pPr>
        <w:ind w:firstLine="720"/>
        <w:rPr>
          <w:b/>
          <w:bCs/>
          <w:sz w:val="24"/>
          <w:szCs w:val="24"/>
        </w:rPr>
      </w:pPr>
      <w:r w:rsidRPr="00A30BDA">
        <w:rPr>
          <w:b/>
          <w:bCs/>
          <w:sz w:val="24"/>
          <w:szCs w:val="24"/>
        </w:rPr>
        <w:t>Glebelands</w:t>
      </w:r>
      <w:r w:rsidRPr="00A30BDA">
        <w:rPr>
          <w:b/>
          <w:bCs/>
          <w:sz w:val="24"/>
          <w:szCs w:val="24"/>
        </w:rPr>
        <w:tab/>
      </w:r>
      <w:r w:rsidRPr="00A30BDA">
        <w:rPr>
          <w:b/>
          <w:bCs/>
          <w:sz w:val="24"/>
          <w:szCs w:val="24"/>
        </w:rPr>
        <w:tab/>
        <w:t>Longmeadow Road</w:t>
      </w:r>
      <w:r w:rsidRPr="00A30BDA">
        <w:rPr>
          <w:b/>
          <w:bCs/>
          <w:sz w:val="24"/>
          <w:szCs w:val="24"/>
        </w:rPr>
        <w:tab/>
      </w:r>
      <w:r w:rsidRPr="00A30BDA">
        <w:rPr>
          <w:b/>
          <w:bCs/>
          <w:sz w:val="24"/>
          <w:szCs w:val="24"/>
        </w:rPr>
        <w:tab/>
        <w:t xml:space="preserve">Highcliffe </w:t>
      </w:r>
      <w:r w:rsidRPr="00A30BDA">
        <w:rPr>
          <w:b/>
          <w:bCs/>
          <w:sz w:val="24"/>
          <w:szCs w:val="24"/>
        </w:rPr>
        <w:tab/>
      </w:r>
      <w:r w:rsidRPr="00A30BDA">
        <w:rPr>
          <w:b/>
          <w:bCs/>
          <w:sz w:val="24"/>
          <w:szCs w:val="24"/>
        </w:rPr>
        <w:tab/>
      </w:r>
      <w:r w:rsidRPr="00A30BDA">
        <w:rPr>
          <w:b/>
          <w:bCs/>
          <w:sz w:val="24"/>
          <w:szCs w:val="24"/>
        </w:rPr>
        <w:tab/>
        <w:t>Sowden End</w:t>
      </w:r>
    </w:p>
    <w:p w14:paraId="78770BD7" w14:textId="13ACABD0" w:rsidR="004B7EAB" w:rsidRPr="00A30BDA" w:rsidRDefault="004B7EAB" w:rsidP="0027112F">
      <w:pPr>
        <w:rPr>
          <w:rFonts w:cstheme="minorHAnsi"/>
          <w:sz w:val="24"/>
          <w:szCs w:val="24"/>
        </w:rPr>
      </w:pPr>
      <w:r w:rsidRPr="00A30BD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How do we tell people that these are out there for </w:t>
      </w:r>
      <w:r w:rsidR="00D524D5" w:rsidRPr="00A30BD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them</w:t>
      </w:r>
      <w:r w:rsidR="00D524D5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?</w:t>
      </w:r>
    </w:p>
    <w:p w14:paraId="5AD1ED09" w14:textId="2281F6B5" w:rsidR="004B7EAB" w:rsidRPr="00A30BDA" w:rsidRDefault="004B7EAB" w:rsidP="008A473A">
      <w:pPr>
        <w:pStyle w:val="ListParagraph"/>
        <w:numPr>
          <w:ilvl w:val="0"/>
          <w:numId w:val="5"/>
        </w:numPr>
        <w:spacing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Advertise in the </w:t>
      </w:r>
      <w:r w:rsidR="0047135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Lympstone 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Herald</w:t>
      </w:r>
      <w:r w:rsidR="0047135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&amp; The Exmouth Journal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A30BDA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Social Media – Lympstone Facebook pages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27F45BD" w14:textId="2C767F93" w:rsidR="004B7EAB" w:rsidRPr="00A30BDA" w:rsidRDefault="00471351" w:rsidP="004B7EAB">
      <w:pPr>
        <w:pStyle w:val="ListParagraph"/>
        <w:numPr>
          <w:ilvl w:val="0"/>
          <w:numId w:val="5"/>
        </w:numPr>
        <w:spacing w:line="216" w:lineRule="auto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Local Radio Stations, </w:t>
      </w:r>
      <w:r w:rsidR="004B7EAB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Posters on the telegraph poles within the village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1A2662CC" w14:textId="30C8E5A4" w:rsidR="00256804" w:rsidRPr="00471351" w:rsidRDefault="004B7EAB" w:rsidP="004635E9">
      <w:pPr>
        <w:pStyle w:val="ListParagraph"/>
        <w:numPr>
          <w:ilvl w:val="0"/>
          <w:numId w:val="5"/>
        </w:numPr>
        <w:spacing w:line="216" w:lineRule="auto"/>
        <w:rPr>
          <w:rFonts w:asciiTheme="minorHAnsi" w:hAnsiTheme="minorHAnsi" w:cstheme="minorHAnsi"/>
        </w:rPr>
      </w:pPr>
      <w:r w:rsidRPr="0047135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Talks and posters at meetings such as W.I, Playgroups, GP Surgeries, Village Hall, the village pubs, Café, </w:t>
      </w:r>
      <w:r w:rsidR="004F21A8" w:rsidRPr="00471351">
        <w:rPr>
          <w:rFonts w:asciiTheme="minorHAnsi" w:eastAsiaTheme="minorEastAsia" w:hAnsiTheme="minorHAnsi" w:cstheme="minorHAnsi"/>
          <w:color w:val="000000" w:themeColor="text1"/>
          <w:kern w:val="24"/>
        </w:rPr>
        <w:t>as many locations as we can get</w:t>
      </w:r>
      <w:r w:rsidR="0027112F" w:rsidRPr="0047135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471351" w:rsidRPr="0047135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Engage with as many</w:t>
      </w:r>
      <w:r w:rsidR="00256804" w:rsidRPr="0047135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people as we see people in the village</w:t>
      </w:r>
      <w:r w:rsidR="0047135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about them</w:t>
      </w:r>
      <w:r w:rsidR="00256804" w:rsidRPr="0047135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23412DB1" w14:textId="280617D6" w:rsidR="0027112F" w:rsidRPr="00471351" w:rsidRDefault="004F21A8" w:rsidP="007959C1">
      <w:pPr>
        <w:pStyle w:val="ListParagraph"/>
        <w:numPr>
          <w:ilvl w:val="0"/>
          <w:numId w:val="5"/>
        </w:numPr>
        <w:spacing w:line="216" w:lineRule="auto"/>
        <w:rPr>
          <w:rFonts w:asciiTheme="minorHAnsi" w:hAnsiTheme="minorHAnsi" w:cstheme="minorHAnsi"/>
        </w:rPr>
      </w:pPr>
      <w:r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Ongoing communication to keep them alive</w:t>
      </w:r>
      <w:r w:rsidR="00256804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A30BD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7112F" w:rsidRPr="00A30BDA">
        <w:rPr>
          <w:rFonts w:asciiTheme="minorHAnsi" w:eastAsiaTheme="minorEastAsia" w:hAnsiTheme="minorHAnsi" w:cstheme="minorHAnsi"/>
          <w:color w:val="000000" w:themeColor="text1"/>
          <w:kern w:val="24"/>
        </w:rPr>
        <w:t>Explore more locations in the Village Paris</w:t>
      </w:r>
      <w:r w:rsidR="00471351">
        <w:rPr>
          <w:rFonts w:asciiTheme="minorHAnsi" w:eastAsiaTheme="minorEastAsia" w:hAnsiTheme="minorHAnsi" w:cstheme="minorHAnsi"/>
          <w:color w:val="000000" w:themeColor="text1"/>
          <w:kern w:val="24"/>
        </w:rPr>
        <w:t>h.</w:t>
      </w:r>
    </w:p>
    <w:p w14:paraId="4FBF22FF" w14:textId="77777777" w:rsidR="00471351" w:rsidRDefault="00471351" w:rsidP="00471351">
      <w:pPr>
        <w:pStyle w:val="ListParagraph"/>
        <w:spacing w:line="216" w:lineRule="auto"/>
        <w:ind w:left="360"/>
        <w:jc w:val="center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CCD4084" w14:textId="0F47C78D" w:rsidR="00471351" w:rsidRPr="00A30BDA" w:rsidRDefault="00471351" w:rsidP="00471351">
      <w:pPr>
        <w:pStyle w:val="ListParagraph"/>
        <w:spacing w:line="216" w:lineRule="auto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For more information - </w:t>
      </w:r>
      <w:r w:rsidRPr="00471351">
        <w:rPr>
          <w:rFonts w:asciiTheme="minorHAnsi" w:eastAsiaTheme="minorEastAsia" w:hAnsiTheme="minorHAnsi" w:cstheme="minorHAnsi"/>
          <w:color w:val="4472C4" w:themeColor="accent1"/>
          <w:kern w:val="24"/>
          <w:u w:val="single"/>
        </w:rPr>
        <w:t>https://www.bbc.co.uk/news/uk-wales-50000204</w:t>
      </w:r>
    </w:p>
    <w:sectPr w:rsidR="00471351" w:rsidRPr="00A30BDA" w:rsidSect="0027112F">
      <w:pgSz w:w="11906" w:h="16838"/>
      <w:pgMar w:top="720" w:right="51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4A9"/>
    <w:multiLevelType w:val="hybridMultilevel"/>
    <w:tmpl w:val="D668D35E"/>
    <w:lvl w:ilvl="0" w:tplc="5156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2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4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8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0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2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4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912FE2"/>
    <w:multiLevelType w:val="hybridMultilevel"/>
    <w:tmpl w:val="671887B2"/>
    <w:lvl w:ilvl="0" w:tplc="49B03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7203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AA67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26E1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6E72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D49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12EA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9A73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80F8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9730122"/>
    <w:multiLevelType w:val="hybridMultilevel"/>
    <w:tmpl w:val="4F62CD3A"/>
    <w:lvl w:ilvl="0" w:tplc="D6DC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25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0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EA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6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8476D6"/>
    <w:multiLevelType w:val="hybridMultilevel"/>
    <w:tmpl w:val="824AD7F6"/>
    <w:lvl w:ilvl="0" w:tplc="AE60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83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4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D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8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C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560AA0"/>
    <w:multiLevelType w:val="hybridMultilevel"/>
    <w:tmpl w:val="80B8799C"/>
    <w:lvl w:ilvl="0" w:tplc="C1B6D6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F8C5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6091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5ACB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D83E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825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A83E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5C0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3640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3B546F3"/>
    <w:multiLevelType w:val="hybridMultilevel"/>
    <w:tmpl w:val="2354B5E0"/>
    <w:lvl w:ilvl="0" w:tplc="E0E44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76C7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A891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A817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AE4C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DE9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8AA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FAF9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627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AB"/>
    <w:rsid w:val="00077931"/>
    <w:rsid w:val="000B6658"/>
    <w:rsid w:val="00256804"/>
    <w:rsid w:val="0027112F"/>
    <w:rsid w:val="00471351"/>
    <w:rsid w:val="004B7EAB"/>
    <w:rsid w:val="004F21A8"/>
    <w:rsid w:val="006F584B"/>
    <w:rsid w:val="008576A2"/>
    <w:rsid w:val="00927342"/>
    <w:rsid w:val="00A30BDA"/>
    <w:rsid w:val="00CA21CD"/>
    <w:rsid w:val="00D524D5"/>
    <w:rsid w:val="00E02F6F"/>
    <w:rsid w:val="00E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4856"/>
  <w15:chartTrackingRefBased/>
  <w15:docId w15:val="{A7E93475-F033-49D7-A018-368ACA5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7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6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6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83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4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64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0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8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3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5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7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6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1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7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2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4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7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9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09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4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63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1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2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9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8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68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65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1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63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18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1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2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4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4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7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9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7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4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3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9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9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5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23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6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Winter</dc:creator>
  <cp:keywords/>
  <dc:description/>
  <cp:lastModifiedBy>Caron Winter</cp:lastModifiedBy>
  <cp:revision>2</cp:revision>
  <cp:lastPrinted>2020-01-08T12:37:00Z</cp:lastPrinted>
  <dcterms:created xsi:type="dcterms:W3CDTF">2020-02-12T10:55:00Z</dcterms:created>
  <dcterms:modified xsi:type="dcterms:W3CDTF">2020-02-12T10:55:00Z</dcterms:modified>
</cp:coreProperties>
</file>