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3A53" w14:textId="0F90EE67" w:rsidR="00094C04" w:rsidRDefault="00094C04" w:rsidP="00094C04">
      <w:pPr>
        <w:rPr>
          <w:sz w:val="72"/>
          <w:szCs w:val="72"/>
        </w:rPr>
      </w:pPr>
      <w:r>
        <w:rPr>
          <w:sz w:val="72"/>
          <w:szCs w:val="72"/>
        </w:rPr>
        <w:t>Site Lympstone 06 Courtlands Lane Nursery and Garage Sites</w:t>
      </w:r>
    </w:p>
    <w:p w14:paraId="60794A4E" w14:textId="77777777" w:rsidR="00094C04" w:rsidRDefault="00094C04" w:rsidP="00094C04">
      <w:pPr>
        <w:rPr>
          <w:sz w:val="48"/>
          <w:szCs w:val="48"/>
        </w:rPr>
      </w:pPr>
      <w:r>
        <w:rPr>
          <w:sz w:val="48"/>
          <w:szCs w:val="48"/>
        </w:rPr>
        <w:t>Points to Consider:</w:t>
      </w:r>
    </w:p>
    <w:p w14:paraId="1DA0AF1C" w14:textId="4DAB352A" w:rsidR="00094C04" w:rsidRDefault="00094C04" w:rsidP="00094C04">
      <w:pPr>
        <w:rPr>
          <w:sz w:val="36"/>
          <w:szCs w:val="36"/>
        </w:rPr>
      </w:pPr>
      <w:r>
        <w:rPr>
          <w:sz w:val="36"/>
          <w:szCs w:val="36"/>
        </w:rPr>
        <w:t xml:space="preserve"> + Site is level and could accommodate 30/40 houses</w:t>
      </w:r>
      <w:r w:rsidR="00793262">
        <w:rPr>
          <w:sz w:val="36"/>
          <w:szCs w:val="36"/>
        </w:rPr>
        <w:t>. Site is classified as brown belt</w:t>
      </w:r>
    </w:p>
    <w:p w14:paraId="19F7C85F" w14:textId="7C2139E1" w:rsidR="00094C04" w:rsidRDefault="00094C04" w:rsidP="00094C04">
      <w:pPr>
        <w:rPr>
          <w:sz w:val="36"/>
          <w:szCs w:val="36"/>
        </w:rPr>
      </w:pPr>
      <w:r>
        <w:rPr>
          <w:sz w:val="36"/>
          <w:szCs w:val="36"/>
        </w:rPr>
        <w:t>+ Within walking distance to all village amenities</w:t>
      </w:r>
      <w:r w:rsidR="00F50F34">
        <w:rPr>
          <w:sz w:val="36"/>
          <w:szCs w:val="36"/>
        </w:rPr>
        <w:t xml:space="preserve"> including station although these are some distance away</w:t>
      </w:r>
      <w:r w:rsidR="00555537">
        <w:rPr>
          <w:sz w:val="36"/>
          <w:szCs w:val="36"/>
        </w:rPr>
        <w:t>.</w:t>
      </w:r>
    </w:p>
    <w:p w14:paraId="386A87B6" w14:textId="78549068" w:rsidR="00094C04" w:rsidRDefault="00094C04" w:rsidP="00094C04">
      <w:pPr>
        <w:rPr>
          <w:sz w:val="36"/>
          <w:szCs w:val="36"/>
        </w:rPr>
      </w:pPr>
      <w:r>
        <w:rPr>
          <w:sz w:val="36"/>
          <w:szCs w:val="36"/>
        </w:rPr>
        <w:t>+ Has reasonable access to bus routes and cycle routes</w:t>
      </w:r>
    </w:p>
    <w:p w14:paraId="31D4B164" w14:textId="2F61B781" w:rsidR="00094C04" w:rsidRDefault="00094C04" w:rsidP="00094C04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 Traffic would increase in Courtlands lane which is narrow </w:t>
      </w:r>
      <w:r w:rsidR="009D3C1B">
        <w:rPr>
          <w:sz w:val="36"/>
          <w:szCs w:val="36"/>
        </w:rPr>
        <w:t xml:space="preserve">with a sharp bed </w:t>
      </w:r>
      <w:r>
        <w:rPr>
          <w:sz w:val="36"/>
          <w:szCs w:val="36"/>
        </w:rPr>
        <w:t xml:space="preserve">and not suitable for </w:t>
      </w:r>
      <w:r w:rsidR="00793262">
        <w:rPr>
          <w:sz w:val="36"/>
          <w:szCs w:val="36"/>
        </w:rPr>
        <w:t>increased traffic</w:t>
      </w:r>
    </w:p>
    <w:p w14:paraId="605C709F" w14:textId="3796802E" w:rsidR="00793262" w:rsidRDefault="00793262" w:rsidP="00094C04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Has had applications refused in the past because of </w:t>
      </w:r>
      <w:r w:rsidR="008903DE">
        <w:rPr>
          <w:sz w:val="36"/>
          <w:szCs w:val="36"/>
        </w:rPr>
        <w:t xml:space="preserve">location </w:t>
      </w:r>
      <w:r w:rsidR="001C0B62">
        <w:rPr>
          <w:sz w:val="36"/>
          <w:szCs w:val="36"/>
        </w:rPr>
        <w:t xml:space="preserve">and suitability of land use </w:t>
      </w:r>
      <w:r w:rsidR="008903DE">
        <w:rPr>
          <w:sz w:val="36"/>
          <w:szCs w:val="36"/>
        </w:rPr>
        <w:t>(green wedge, access</w:t>
      </w:r>
      <w:r w:rsidR="001C0B62">
        <w:rPr>
          <w:sz w:val="36"/>
          <w:szCs w:val="36"/>
        </w:rPr>
        <w:t>)</w:t>
      </w:r>
      <w:r w:rsidR="008903DE">
        <w:rPr>
          <w:sz w:val="36"/>
          <w:szCs w:val="36"/>
        </w:rPr>
        <w:t xml:space="preserve">. Most recent appeal against refusal of application </w:t>
      </w:r>
      <w:r w:rsidR="008D3A92">
        <w:rPr>
          <w:sz w:val="36"/>
          <w:szCs w:val="36"/>
        </w:rPr>
        <w:t>in princip</w:t>
      </w:r>
      <w:r w:rsidR="001C0B62">
        <w:rPr>
          <w:sz w:val="36"/>
          <w:szCs w:val="36"/>
        </w:rPr>
        <w:t>le</w:t>
      </w:r>
      <w:r w:rsidR="008D3A92">
        <w:rPr>
          <w:sz w:val="36"/>
          <w:szCs w:val="36"/>
        </w:rPr>
        <w:t xml:space="preserve"> for</w:t>
      </w:r>
      <w:r w:rsidR="008903DE">
        <w:rPr>
          <w:sz w:val="36"/>
          <w:szCs w:val="36"/>
        </w:rPr>
        <w:t xml:space="preserve"> 1-4 dwellings on garage site dismissed </w:t>
      </w:r>
      <w:r w:rsidR="009666AE">
        <w:rPr>
          <w:sz w:val="36"/>
          <w:szCs w:val="36"/>
        </w:rPr>
        <w:t xml:space="preserve">by the Planning Inspectorate </w:t>
      </w:r>
      <w:r w:rsidR="00F50F34">
        <w:rPr>
          <w:sz w:val="36"/>
          <w:szCs w:val="36"/>
        </w:rPr>
        <w:t>April 2022</w:t>
      </w:r>
      <w:r w:rsidR="00635464">
        <w:rPr>
          <w:sz w:val="36"/>
          <w:szCs w:val="36"/>
        </w:rPr>
        <w:t xml:space="preserve"> (access and green wedge) </w:t>
      </w:r>
      <w:r w:rsidR="00F50F34">
        <w:rPr>
          <w:sz w:val="36"/>
          <w:szCs w:val="36"/>
        </w:rPr>
        <w:t>.</w:t>
      </w:r>
    </w:p>
    <w:p w14:paraId="2211A972" w14:textId="43729D0F" w:rsidR="00A347BB" w:rsidRDefault="00A347BB" w:rsidP="00094C04">
      <w:pPr>
        <w:rPr>
          <w:sz w:val="36"/>
          <w:szCs w:val="36"/>
        </w:rPr>
      </w:pPr>
    </w:p>
    <w:p w14:paraId="47A616E1" w14:textId="77777777" w:rsidR="00094C04" w:rsidRDefault="00094C04" w:rsidP="00094C04">
      <w:pPr>
        <w:rPr>
          <w:sz w:val="36"/>
          <w:szCs w:val="36"/>
        </w:rPr>
      </w:pPr>
    </w:p>
    <w:p w14:paraId="49C88F81" w14:textId="77777777" w:rsidR="00094C04" w:rsidRDefault="00094C04" w:rsidP="00094C04">
      <w:pPr>
        <w:rPr>
          <w:sz w:val="40"/>
          <w:szCs w:val="40"/>
        </w:rPr>
      </w:pPr>
    </w:p>
    <w:p w14:paraId="2E361291" w14:textId="77777777" w:rsidR="00094C04" w:rsidRDefault="00094C04" w:rsidP="00094C04">
      <w:pPr>
        <w:rPr>
          <w:sz w:val="40"/>
          <w:szCs w:val="40"/>
        </w:rPr>
      </w:pPr>
    </w:p>
    <w:p w14:paraId="6B73222F" w14:textId="77777777" w:rsidR="00094C04" w:rsidRDefault="00094C04" w:rsidP="00094C04"/>
    <w:p w14:paraId="6E38D4FF" w14:textId="77777777" w:rsidR="0048340E" w:rsidRDefault="0048340E"/>
    <w:sectPr w:rsidR="0048340E" w:rsidSect="00094C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04"/>
    <w:rsid w:val="000656DE"/>
    <w:rsid w:val="00094C04"/>
    <w:rsid w:val="00125B2A"/>
    <w:rsid w:val="001C0B62"/>
    <w:rsid w:val="00235EE5"/>
    <w:rsid w:val="002C3875"/>
    <w:rsid w:val="0048340E"/>
    <w:rsid w:val="00555537"/>
    <w:rsid w:val="00635464"/>
    <w:rsid w:val="00793262"/>
    <w:rsid w:val="00797EF8"/>
    <w:rsid w:val="007B3442"/>
    <w:rsid w:val="008903DE"/>
    <w:rsid w:val="008D3A92"/>
    <w:rsid w:val="00935960"/>
    <w:rsid w:val="009666AE"/>
    <w:rsid w:val="009C3513"/>
    <w:rsid w:val="009D3C1B"/>
    <w:rsid w:val="00A347BB"/>
    <w:rsid w:val="00C85027"/>
    <w:rsid w:val="00DC3ED4"/>
    <w:rsid w:val="00F17040"/>
    <w:rsid w:val="00F50F34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CD21"/>
  <w15:chartTrackingRefBased/>
  <w15:docId w15:val="{6FCC96B1-4CD4-4E62-BBB9-1F1EE478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Richard Francis</cp:lastModifiedBy>
  <cp:revision>11</cp:revision>
  <dcterms:created xsi:type="dcterms:W3CDTF">2022-03-19T15:12:00Z</dcterms:created>
  <dcterms:modified xsi:type="dcterms:W3CDTF">2022-04-17T09:18:00Z</dcterms:modified>
</cp:coreProperties>
</file>